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C7" w:rsidRDefault="00FA64C7" w:rsidP="00FA64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«AMZh 1404 - Әлемдік музейлер жүйесі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бойынша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MIDTERM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 xml:space="preserve">Exam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тапсырмалары</w:t>
      </w:r>
    </w:p>
    <w:p w:rsidR="00FA64C7" w:rsidRDefault="00FA64C7" w:rsidP="00FA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Емтихан формасы: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жазбаша</w:t>
      </w:r>
    </w:p>
    <w:p w:rsidR="00FA64C7" w:rsidRDefault="00FA64C7" w:rsidP="00FA64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Емтихан форматы: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Open paper Exam и Shot-question exam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FA64C7" w:rsidRDefault="00FA64C7" w:rsidP="00FA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A64C7" w:rsidRDefault="00FA64C7" w:rsidP="00FA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№1 тапсырма: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Тапсырма жазбаша түрде қағаз бетіне түсіріледі. Білім алушы төмендегі сұрақтардың екеуіне жауап беруі тиіс. Жауаптар 50 баллмен бағаланады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Әлем музейлерінің қалыптасу кезеңдері.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Музей генезисі және даму тарихы.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Галерея қызметі, негізгі бағыттары.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Ежелгі дәуір және Орта ғасырлар кезеңінде музейлер коллекциясының қалыптасуы.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Австралия ның ұлттық галереясы, Австралияның ұлттық музейі, Австралиялық әскери мемориалы.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Аделайда қаласындағы Оңтүстік Австралияның өнер галереясы.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Канберра қаласындағы Автралияның Ұлттық галереясы.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АҚШ музейлерінің іс-тәжірибесі.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Нью-Йорк қаласындағы Гуггенхейм музейінің құрылу тарихы, коллекциялары.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Нью-Йорк қаласындағы Метрополитен музейі.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Вашингтон қаласындағы Смитсон институты музейі.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АҚШ-дағы ерекше музейлер топтамасы.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Канада музейлеріне сипаттама беру.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Австрия музейлерінің құрылу тарихы.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Вена қаласындағы Лихтенштейн музейі.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Вена қаласындағы Альбертин галереясы.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Вена өнер тарихы музейі. Бельведер музейі.</w:t>
      </w:r>
    </w:p>
    <w:p w:rsidR="00FA64C7" w:rsidRDefault="00FA64C7" w:rsidP="00FA64C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Австриядағы тарихи музейлер.</w:t>
      </w:r>
    </w:p>
    <w:p w:rsidR="00FA64C7" w:rsidRDefault="00FA64C7" w:rsidP="00FA64C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Австриядағы галереялар ерекшелігі.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Австрия музейлеріндегі корольдық коллекциялар.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Нидерланды музейлері.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Ұлыбритания музейлері.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Лондон қаласындағы Британ музейі.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Лондон қаласындағы Ұлттық галерея, Ұлттық теңіз музейі, Тейт галереясы.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Виктория мен Альберт музейі.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Ұлыбританиядағы жеке коллекциялар негізінде қалыптасқан музейлер.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Швейцария, Лихтенштейн музейлері.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Ұлыбританияның Ұлттық музейлері.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Монако, Швейцария музейлері.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Германия музейлері. Кунсткале.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Лувр музейінің қалыптасу тарихы.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Бельгия музейлері музейлері.</w:t>
      </w:r>
    </w:p>
    <w:p w:rsidR="00FA64C7" w:rsidRDefault="00FA64C7" w:rsidP="00FA64C7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Ирландия музейлерінің тарихы. </w:t>
      </w:r>
    </w:p>
    <w:p w:rsidR="00FA64C7" w:rsidRDefault="00FA64C7" w:rsidP="00FA64C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Испания музейлерінің тарихы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FA64C7" w:rsidRDefault="00FA64C7" w:rsidP="00FA64C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Мадрид қаласындағы Прадо музейі.</w:t>
      </w:r>
    </w:p>
    <w:p w:rsidR="00FA64C7" w:rsidRDefault="00FA64C7" w:rsidP="00FA64C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Мюнхен қаласындағы Жаңа және Ескі Пинакотека.</w:t>
      </w:r>
    </w:p>
    <w:p w:rsidR="00FA64C7" w:rsidRDefault="00FA64C7" w:rsidP="00FA64C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Португалия, Словения  музейлері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FA64C7" w:rsidRDefault="00FA64C7" w:rsidP="00FA64C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Андорра, Албания музейлерінің тарихы.</w:t>
      </w:r>
    </w:p>
    <w:p w:rsidR="00FA64C7" w:rsidRDefault="00FA64C7" w:rsidP="00FA64C7">
      <w:pPr>
        <w:pStyle w:val="a3"/>
        <w:numPr>
          <w:ilvl w:val="0"/>
          <w:numId w:val="1"/>
        </w:numPr>
        <w:spacing w:after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Әлем елдеріндегі ірі тарихи музейлер ерекшілігі.</w:t>
      </w:r>
    </w:p>
    <w:p w:rsidR="00FA64C7" w:rsidRDefault="00FA64C7" w:rsidP="00FA64C7">
      <w:pPr>
        <w:pStyle w:val="a3"/>
        <w:numPr>
          <w:ilvl w:val="0"/>
          <w:numId w:val="1"/>
        </w:numPr>
        <w:spacing w:after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Әлем музейлерінің ғаламтор мекен-жайлары, музейлік ақпараттық жүйелер.</w:t>
      </w:r>
    </w:p>
    <w:p w:rsidR="00FA64C7" w:rsidRDefault="00FA64C7" w:rsidP="00FA64C7">
      <w:pPr>
        <w:spacing w:after="0" w:line="240" w:lineRule="auto"/>
        <w:ind w:firstLine="42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A64C7" w:rsidRDefault="00FA64C7" w:rsidP="00FA64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№2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тапсырма: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практикалық емтихан (Practical exam)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– 50 балл</w:t>
      </w:r>
    </w:p>
    <w:p w:rsidR="00FA64C7" w:rsidRDefault="00FA64C7" w:rsidP="00FA64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Студент қалаған тақырып бойынша музейдің жобасын құру қажет. </w:t>
      </w:r>
    </w:p>
    <w:p w:rsidR="00FA64C7" w:rsidRDefault="00FA64C7" w:rsidP="00FA64C7">
      <w:pPr>
        <w:pStyle w:val="a5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 жоба дайындау.</w:t>
      </w:r>
    </w:p>
    <w:p w:rsidR="00FA64C7" w:rsidRDefault="00FA64C7" w:rsidP="00FA64C7">
      <w:pPr>
        <w:pStyle w:val="a5"/>
        <w:widowControl w:val="0"/>
        <w:spacing w:after="0" w:line="240" w:lineRule="auto"/>
        <w:ind w:left="945"/>
        <w:rPr>
          <w:rFonts w:ascii="Times New Roman" w:hAnsi="Times New Roman" w:cs="Times New Roman"/>
          <w:b/>
          <w:sz w:val="28"/>
          <w:szCs w:val="28"/>
        </w:rPr>
      </w:pPr>
    </w:p>
    <w:p w:rsidR="00FA64C7" w:rsidRDefault="00FA64C7" w:rsidP="00FA6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4C7" w:rsidRDefault="00FA64C7" w:rsidP="00FA6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тізімі:</w:t>
      </w:r>
    </w:p>
    <w:p w:rsidR="00FA64C7" w:rsidRDefault="00FA64C7" w:rsidP="00FA6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4C7" w:rsidRDefault="00FA64C7" w:rsidP="00FA64C7">
      <w:pPr>
        <w:pStyle w:val="a5"/>
        <w:numPr>
          <w:ilvl w:val="0"/>
          <w:numId w:val="3"/>
        </w:numPr>
        <w:shd w:val="clear" w:color="auto" w:fill="FFFFFF"/>
        <w:tabs>
          <w:tab w:val="left" w:pos="355"/>
          <w:tab w:val="left" w:pos="2410"/>
        </w:tabs>
        <w:autoSpaceDN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Музееведение. На пути к музею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XXI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века. Региональные проблемы развития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br/>
        <w:t xml:space="preserve">музейного дела. Сб. Научных трудов. М., 1990. </w:t>
      </w:r>
    </w:p>
    <w:p w:rsidR="00FA64C7" w:rsidRDefault="00FA64C7" w:rsidP="00FA64C7">
      <w:pPr>
        <w:pStyle w:val="a5"/>
        <w:numPr>
          <w:ilvl w:val="0"/>
          <w:numId w:val="3"/>
        </w:numPr>
        <w:shd w:val="clear" w:color="auto" w:fill="FFFFFF"/>
        <w:tabs>
          <w:tab w:val="left" w:pos="355"/>
          <w:tab w:val="left" w:pos="2410"/>
        </w:tabs>
        <w:autoSpaceDN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Грицкевич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В.П.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История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музейного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дело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конца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века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.Санкт-Петербург, 2001.</w:t>
      </w:r>
    </w:p>
    <w:p w:rsidR="00FA64C7" w:rsidRDefault="00FA64C7" w:rsidP="00FA64C7">
      <w:pPr>
        <w:pStyle w:val="a5"/>
        <w:numPr>
          <w:ilvl w:val="0"/>
          <w:numId w:val="3"/>
        </w:numPr>
        <w:shd w:val="clear" w:color="auto" w:fill="FFFFFF"/>
        <w:tabs>
          <w:tab w:val="left" w:pos="355"/>
          <w:tab w:val="left" w:pos="2410"/>
        </w:tabs>
        <w:autoSpaceDN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Юренева Т.Ю. Музееведение.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М., Академический проект, 2003.</w:t>
      </w:r>
    </w:p>
    <w:p w:rsidR="00FA64C7" w:rsidRDefault="00FA64C7" w:rsidP="00FA64C7">
      <w:pPr>
        <w:pStyle w:val="a5"/>
        <w:numPr>
          <w:ilvl w:val="0"/>
          <w:numId w:val="3"/>
        </w:numPr>
        <w:shd w:val="clear" w:color="auto" w:fill="FFFFFF"/>
        <w:tabs>
          <w:tab w:val="left" w:pos="355"/>
          <w:tab w:val="left" w:pos="2410"/>
        </w:tabs>
        <w:autoSpaceDN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Музееведение. Музеи мира. Сб. Научных трудов.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М., Галарт, 1994.</w:t>
      </w:r>
    </w:p>
    <w:p w:rsidR="00FA64C7" w:rsidRDefault="00FA64C7" w:rsidP="00FA64C7">
      <w:pPr>
        <w:pStyle w:val="a5"/>
        <w:numPr>
          <w:ilvl w:val="0"/>
          <w:numId w:val="3"/>
        </w:numPr>
        <w:shd w:val="clear" w:color="auto" w:fill="FFFFFF"/>
        <w:tabs>
          <w:tab w:val="left" w:pos="355"/>
          <w:tab w:val="left" w:pos="2410"/>
        </w:tabs>
        <w:autoSpaceDN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Музееведение. Музеи мира. Сб. Научных трудов.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М., 1991.</w:t>
      </w:r>
    </w:p>
    <w:p w:rsidR="00FA64C7" w:rsidRDefault="00FA64C7" w:rsidP="00FA64C7">
      <w:pPr>
        <w:pStyle w:val="a5"/>
        <w:numPr>
          <w:ilvl w:val="0"/>
          <w:numId w:val="3"/>
        </w:numPr>
        <w:shd w:val="clear" w:color="auto" w:fill="FFFFFF"/>
        <w:tabs>
          <w:tab w:val="left" w:pos="241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Охрана наследия за рубежом: опыт прошлого и современные проблемы. Сб.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татей. Отв.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ед. Р.Мнацаканян. М., 1995.</w:t>
      </w:r>
    </w:p>
    <w:p w:rsidR="00FA64C7" w:rsidRDefault="00FA64C7" w:rsidP="00FA64C7">
      <w:pPr>
        <w:pStyle w:val="a5"/>
        <w:numPr>
          <w:ilvl w:val="0"/>
          <w:numId w:val="3"/>
        </w:numPr>
        <w:shd w:val="clear" w:color="auto" w:fill="FFFFFF"/>
        <w:tabs>
          <w:tab w:val="left" w:pos="241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Памятники   в   изменяющемся   мире.   Материалы   международной   научно-практической конф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>ренции. М., РГБ, 199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9</w:t>
      </w:r>
    </w:p>
    <w:p w:rsidR="00FA64C7" w:rsidRDefault="00FA64C7" w:rsidP="00FA64C7">
      <w:pPr>
        <w:pStyle w:val="a5"/>
        <w:numPr>
          <w:ilvl w:val="0"/>
          <w:numId w:val="3"/>
        </w:numPr>
        <w:shd w:val="clear" w:color="auto" w:fill="FFFFFF"/>
        <w:tabs>
          <w:tab w:val="left" w:pos="241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Краткая история искусств. Вып. 1: От древних времен по ХҮІ век. Очерки. – М.: Искусство, 1988.</w:t>
      </w:r>
    </w:p>
    <w:p w:rsidR="00FA64C7" w:rsidRDefault="00FA64C7" w:rsidP="00FA64C7">
      <w:pPr>
        <w:pStyle w:val="a5"/>
        <w:numPr>
          <w:ilvl w:val="0"/>
          <w:numId w:val="3"/>
        </w:numPr>
        <w:shd w:val="clear" w:color="auto" w:fill="FFFFFF"/>
        <w:tabs>
          <w:tab w:val="left" w:pos="241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Фуко М. Слова и вещи. Археология гуманитарных наук. – СПБ., 1994. </w:t>
      </w:r>
    </w:p>
    <w:p w:rsidR="00FA64C7" w:rsidRDefault="00FA64C7" w:rsidP="00FA64C7">
      <w:pPr>
        <w:pStyle w:val="a5"/>
        <w:numPr>
          <w:ilvl w:val="0"/>
          <w:numId w:val="3"/>
        </w:numPr>
        <w:shd w:val="clear" w:color="auto" w:fill="FFFFFF"/>
        <w:tabs>
          <w:tab w:val="left" w:pos="241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Островский В. История цивилизации. – М., 2003.</w:t>
      </w:r>
    </w:p>
    <w:p w:rsidR="00FA64C7" w:rsidRDefault="00FA64C7" w:rsidP="00FA64C7">
      <w:pPr>
        <w:pStyle w:val="a5"/>
        <w:numPr>
          <w:ilvl w:val="0"/>
          <w:numId w:val="3"/>
        </w:numPr>
        <w:shd w:val="clear" w:color="auto" w:fill="FFFFFF"/>
        <w:tabs>
          <w:tab w:val="left" w:pos="241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Античный словарь. – М., 2005. </w:t>
      </w:r>
    </w:p>
    <w:p w:rsidR="00FA64C7" w:rsidRDefault="00FA64C7" w:rsidP="00FA64C7">
      <w:pPr>
        <w:pStyle w:val="a5"/>
        <w:numPr>
          <w:ilvl w:val="0"/>
          <w:numId w:val="3"/>
        </w:numPr>
        <w:shd w:val="clear" w:color="auto" w:fill="FFFFFF"/>
        <w:tabs>
          <w:tab w:val="left" w:pos="241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Грицак Е.Н. Эрмитаж. – М., Вече, 2005.</w:t>
      </w:r>
    </w:p>
    <w:p w:rsidR="00EA4C2B" w:rsidRDefault="00EA4C2B"/>
    <w:sectPr w:rsidR="00EA4C2B" w:rsidSect="00EA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EB9"/>
    <w:multiLevelType w:val="hybridMultilevel"/>
    <w:tmpl w:val="B8C4ECB0"/>
    <w:lvl w:ilvl="0" w:tplc="3CBED8E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B52FB"/>
    <w:multiLevelType w:val="hybridMultilevel"/>
    <w:tmpl w:val="5C2EDD6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64130"/>
    <w:multiLevelType w:val="hybridMultilevel"/>
    <w:tmpl w:val="1D440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FA64C7"/>
    <w:rsid w:val="0014521B"/>
    <w:rsid w:val="00EA4C2B"/>
    <w:rsid w:val="00FA64C7"/>
    <w:rsid w:val="00FC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4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A6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6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Karima2010</dc:creator>
  <cp:keywords/>
  <dc:description/>
  <cp:lastModifiedBy>Karima2010</cp:lastModifiedBy>
  <cp:revision>2</cp:revision>
  <dcterms:created xsi:type="dcterms:W3CDTF">2016-06-20T06:13:00Z</dcterms:created>
  <dcterms:modified xsi:type="dcterms:W3CDTF">2016-06-20T06:13:00Z</dcterms:modified>
</cp:coreProperties>
</file>